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B664A" w14:textId="77777777" w:rsidR="00272A87" w:rsidRPr="00272A87" w:rsidRDefault="00272A87" w:rsidP="00272A87">
      <w:pPr>
        <w:tabs>
          <w:tab w:val="num" w:pos="720"/>
        </w:tabs>
        <w:ind w:left="720" w:hanging="360"/>
        <w:rPr>
          <w:rFonts w:ascii="Helvetica" w:hAnsi="Helvetica"/>
          <w:b/>
          <w:bCs/>
          <w:sz w:val="28"/>
          <w:szCs w:val="28"/>
        </w:rPr>
      </w:pPr>
    </w:p>
    <w:p w14:paraId="4BE3C89A" w14:textId="48BC02A6" w:rsidR="00272A87" w:rsidRDefault="00272A87" w:rsidP="00272A87">
      <w:pPr>
        <w:ind w:left="720"/>
        <w:rPr>
          <w:rFonts w:ascii="Helvetica" w:hAnsi="Helvetica"/>
          <w:b/>
          <w:bCs/>
          <w:sz w:val="28"/>
          <w:szCs w:val="28"/>
        </w:rPr>
      </w:pPr>
      <w:r w:rsidRPr="00272A87">
        <w:rPr>
          <w:rFonts w:ascii="Helvetica" w:hAnsi="Helvetica"/>
          <w:b/>
          <w:bCs/>
          <w:sz w:val="28"/>
          <w:szCs w:val="28"/>
        </w:rPr>
        <w:t xml:space="preserve">Vorbereitende Aufgabe </w:t>
      </w:r>
    </w:p>
    <w:p w14:paraId="34227DDA" w14:textId="77777777" w:rsidR="00272A87" w:rsidRPr="00272A87" w:rsidRDefault="00272A87" w:rsidP="00272A87">
      <w:pPr>
        <w:ind w:left="720"/>
        <w:rPr>
          <w:rFonts w:ascii="Helvetica" w:hAnsi="Helvetica"/>
          <w:b/>
          <w:bCs/>
          <w:sz w:val="28"/>
          <w:szCs w:val="28"/>
        </w:rPr>
      </w:pPr>
    </w:p>
    <w:p w14:paraId="44F3653D" w14:textId="4C900384" w:rsidR="00272A87" w:rsidRDefault="00272A87" w:rsidP="00272A87">
      <w:pPr>
        <w:numPr>
          <w:ilvl w:val="0"/>
          <w:numId w:val="1"/>
        </w:numPr>
        <w:rPr>
          <w:rFonts w:ascii="Helvetica" w:hAnsi="Helvetica"/>
          <w:sz w:val="28"/>
          <w:szCs w:val="28"/>
        </w:rPr>
      </w:pPr>
      <w:r w:rsidRPr="00272A87">
        <w:rPr>
          <w:rFonts w:ascii="Helvetica" w:hAnsi="Helvetica"/>
          <w:sz w:val="28"/>
          <w:szCs w:val="28"/>
        </w:rPr>
        <w:t>Bringen Sie einen für den Einsatz in Ihrer Lerngruppe geeigneten Hörtext mit (digital).</w:t>
      </w:r>
    </w:p>
    <w:p w14:paraId="645F44B1" w14:textId="77777777" w:rsidR="00272A87" w:rsidRPr="00272A87" w:rsidRDefault="00272A87" w:rsidP="00272A87">
      <w:pPr>
        <w:ind w:left="720"/>
        <w:rPr>
          <w:rFonts w:ascii="Helvetica" w:hAnsi="Helvetica"/>
          <w:sz w:val="28"/>
          <w:szCs w:val="28"/>
        </w:rPr>
      </w:pPr>
    </w:p>
    <w:p w14:paraId="66CAF4C3" w14:textId="31FF5845" w:rsidR="00272A87" w:rsidRDefault="00272A87" w:rsidP="00272A87">
      <w:pPr>
        <w:numPr>
          <w:ilvl w:val="0"/>
          <w:numId w:val="2"/>
        </w:numPr>
        <w:rPr>
          <w:rFonts w:ascii="Helvetica" w:hAnsi="Helvetica"/>
          <w:sz w:val="28"/>
          <w:szCs w:val="28"/>
        </w:rPr>
      </w:pPr>
      <w:r w:rsidRPr="00272A87">
        <w:rPr>
          <w:rFonts w:ascii="Helvetica" w:hAnsi="Helvetica"/>
          <w:b/>
          <w:bCs/>
          <w:sz w:val="28"/>
          <w:szCs w:val="28"/>
        </w:rPr>
        <w:t>Behrens</w:t>
      </w:r>
      <w:r w:rsidRPr="00272A87">
        <w:rPr>
          <w:rFonts w:ascii="Helvetica" w:hAnsi="Helvetica"/>
          <w:sz w:val="28"/>
          <w:szCs w:val="28"/>
        </w:rPr>
        <w:t>, Ulrike und Krelle, Michael: Basisartikel Zuhören fördern. In: Praxis Deutsch, Heft 303/2024, S. 4-11.</w:t>
      </w:r>
    </w:p>
    <w:p w14:paraId="5107DFC3" w14:textId="77777777" w:rsidR="00272A87" w:rsidRPr="00272A87" w:rsidRDefault="00272A87" w:rsidP="00272A87">
      <w:pPr>
        <w:ind w:left="720"/>
        <w:rPr>
          <w:rFonts w:ascii="Helvetica" w:hAnsi="Helvetica"/>
          <w:sz w:val="28"/>
          <w:szCs w:val="28"/>
        </w:rPr>
      </w:pPr>
    </w:p>
    <w:p w14:paraId="131CD46E" w14:textId="77777777" w:rsidR="00272A87" w:rsidRDefault="00272A87" w:rsidP="00272A87">
      <w:pPr>
        <w:numPr>
          <w:ilvl w:val="0"/>
          <w:numId w:val="3"/>
        </w:numPr>
        <w:rPr>
          <w:rFonts w:ascii="Helvetica" w:hAnsi="Helvetica"/>
          <w:sz w:val="28"/>
          <w:szCs w:val="28"/>
        </w:rPr>
      </w:pPr>
      <w:r w:rsidRPr="00272A87">
        <w:rPr>
          <w:rFonts w:ascii="Helvetica" w:hAnsi="Helvetica"/>
          <w:sz w:val="28"/>
          <w:szCs w:val="28"/>
        </w:rPr>
        <w:t>Erläutern Sie mit Hilfe der Informationen aus dem Basisartikel das didaktisch orientierte Modell der Zuhörkompetenz nach Gschwend.</w:t>
      </w:r>
    </w:p>
    <w:p w14:paraId="540E2F8A" w14:textId="1C5304BE" w:rsidR="00272A87" w:rsidRPr="00272A87" w:rsidRDefault="00272A87" w:rsidP="00272A87">
      <w:pPr>
        <w:numPr>
          <w:ilvl w:val="0"/>
          <w:numId w:val="3"/>
        </w:numPr>
        <w:rPr>
          <w:rFonts w:ascii="Helvetica" w:hAnsi="Helvetica"/>
          <w:sz w:val="28"/>
          <w:szCs w:val="28"/>
        </w:rPr>
      </w:pPr>
      <w:r w:rsidRPr="00272A87">
        <w:rPr>
          <w:rFonts w:ascii="Helvetica" w:hAnsi="Helvetica"/>
          <w:sz w:val="28"/>
          <w:szCs w:val="28"/>
        </w:rPr>
        <w:t xml:space="preserve"> Gehen Sie auch auf folgende Aspekte ein:</w:t>
      </w:r>
    </w:p>
    <w:p w14:paraId="3F42A816" w14:textId="42545156" w:rsidR="00272A87" w:rsidRPr="00272A87" w:rsidRDefault="00272A87" w:rsidP="00272A87">
      <w:pPr>
        <w:numPr>
          <w:ilvl w:val="0"/>
          <w:numId w:val="4"/>
        </w:numPr>
        <w:rPr>
          <w:rFonts w:ascii="Helvetica" w:hAnsi="Helvetica"/>
          <w:sz w:val="28"/>
          <w:szCs w:val="28"/>
        </w:rPr>
      </w:pPr>
      <w:r w:rsidRPr="00272A87">
        <w:rPr>
          <w:rFonts w:ascii="Helvetica" w:hAnsi="Helvetica"/>
          <w:sz w:val="28"/>
          <w:szCs w:val="28"/>
        </w:rPr>
        <w:t xml:space="preserve">„Zuhörförderung ist mehr als </w:t>
      </w:r>
      <w:r w:rsidRPr="00272A87">
        <w:rPr>
          <w:rFonts w:ascii="Helvetica" w:hAnsi="Helvetica"/>
          <w:i/>
          <w:iCs/>
          <w:sz w:val="28"/>
          <w:szCs w:val="28"/>
        </w:rPr>
        <w:t>Fit für Vera</w:t>
      </w:r>
      <w:r w:rsidR="00E85134">
        <w:rPr>
          <w:rFonts w:ascii="Helvetica" w:hAnsi="Helvetica"/>
          <w:sz w:val="28"/>
          <w:szCs w:val="28"/>
        </w:rPr>
        <w:t>.“</w:t>
      </w:r>
    </w:p>
    <w:p w14:paraId="7B371D7E" w14:textId="77777777" w:rsidR="00272A87" w:rsidRPr="00272A87" w:rsidRDefault="00272A87" w:rsidP="00272A87">
      <w:pPr>
        <w:numPr>
          <w:ilvl w:val="0"/>
          <w:numId w:val="4"/>
        </w:numPr>
        <w:rPr>
          <w:rFonts w:ascii="Helvetica" w:hAnsi="Helvetica"/>
          <w:sz w:val="28"/>
          <w:szCs w:val="28"/>
        </w:rPr>
      </w:pPr>
      <w:r w:rsidRPr="00272A87">
        <w:rPr>
          <w:rFonts w:ascii="Helvetica" w:hAnsi="Helvetica"/>
          <w:sz w:val="28"/>
          <w:szCs w:val="28"/>
        </w:rPr>
        <w:t>Bedeutsamkeit von Zuhörstrategien</w:t>
      </w:r>
    </w:p>
    <w:p w14:paraId="0C73723F" w14:textId="77777777" w:rsidR="00272A87" w:rsidRPr="00272A87" w:rsidRDefault="00272A87" w:rsidP="00272A87">
      <w:pPr>
        <w:numPr>
          <w:ilvl w:val="0"/>
          <w:numId w:val="4"/>
        </w:numPr>
        <w:rPr>
          <w:rFonts w:ascii="Helvetica" w:hAnsi="Helvetica"/>
          <w:sz w:val="28"/>
          <w:szCs w:val="28"/>
        </w:rPr>
      </w:pPr>
      <w:r w:rsidRPr="00272A87">
        <w:rPr>
          <w:rFonts w:ascii="Helvetica" w:hAnsi="Helvetica"/>
          <w:sz w:val="28"/>
          <w:szCs w:val="28"/>
        </w:rPr>
        <w:t>Zusammenhänge zwischen den einzelnen Ebenen</w:t>
      </w:r>
    </w:p>
    <w:p w14:paraId="43F29DF3" w14:textId="77777777" w:rsidR="00272A87" w:rsidRPr="00272A87" w:rsidRDefault="00272A87" w:rsidP="00272A87">
      <w:pPr>
        <w:numPr>
          <w:ilvl w:val="0"/>
          <w:numId w:val="4"/>
        </w:numPr>
        <w:rPr>
          <w:rFonts w:ascii="Helvetica" w:hAnsi="Helvetica"/>
          <w:sz w:val="28"/>
          <w:szCs w:val="28"/>
        </w:rPr>
      </w:pPr>
      <w:r w:rsidRPr="00272A87">
        <w:rPr>
          <w:rFonts w:ascii="Helvetica" w:hAnsi="Helvetica"/>
          <w:sz w:val="28"/>
          <w:szCs w:val="28"/>
        </w:rPr>
        <w:t>Möglichkeiten der Förderung des Zuhörens im Unterricht</w:t>
      </w:r>
    </w:p>
    <w:p w14:paraId="3214D096" w14:textId="77777777" w:rsidR="00000000" w:rsidRDefault="00000000"/>
    <w:sectPr w:rsidR="00B40BE6" w:rsidSect="005F5D1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1600BE"/>
    <w:multiLevelType w:val="hybridMultilevel"/>
    <w:tmpl w:val="6E5AF940"/>
    <w:lvl w:ilvl="0" w:tplc="995A79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9C685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223F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73C26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F020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AA8EC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0437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8EBC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625B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3B360A"/>
    <w:multiLevelType w:val="hybridMultilevel"/>
    <w:tmpl w:val="B3E26C28"/>
    <w:lvl w:ilvl="0" w:tplc="DD606A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EE1B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9220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2CBD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0E4E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9A4EB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82EA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E4C6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B46F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67F0260"/>
    <w:multiLevelType w:val="hybridMultilevel"/>
    <w:tmpl w:val="72B8923A"/>
    <w:lvl w:ilvl="0" w:tplc="5CE4F66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0E1F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2CAF9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42ED0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349FE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250F0E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6EF5A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A2ED7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B847B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3A5957"/>
    <w:multiLevelType w:val="hybridMultilevel"/>
    <w:tmpl w:val="40FC5658"/>
    <w:lvl w:ilvl="0" w:tplc="D3C6DC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82EC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1E0B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7C290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8A40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E0B9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6B25A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4CA2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6483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68852061">
    <w:abstractNumId w:val="3"/>
  </w:num>
  <w:num w:numId="2" w16cid:durableId="1213230166">
    <w:abstractNumId w:val="0"/>
  </w:num>
  <w:num w:numId="3" w16cid:durableId="1883133618">
    <w:abstractNumId w:val="2"/>
  </w:num>
  <w:num w:numId="4" w16cid:durableId="15253673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A87"/>
    <w:rsid w:val="00266CAA"/>
    <w:rsid w:val="00272A87"/>
    <w:rsid w:val="003359A8"/>
    <w:rsid w:val="005F5D11"/>
    <w:rsid w:val="006710EF"/>
    <w:rsid w:val="009B6243"/>
    <w:rsid w:val="00C866D1"/>
    <w:rsid w:val="00CC1448"/>
    <w:rsid w:val="00D112F5"/>
    <w:rsid w:val="00D9232B"/>
    <w:rsid w:val="00E85134"/>
    <w:rsid w:val="00F57DAA"/>
    <w:rsid w:val="00FB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D8AED1A"/>
  <w14:defaultImageDpi w14:val="32767"/>
  <w15:chartTrackingRefBased/>
  <w15:docId w15:val="{7F3F7A22-BF92-EF48-81A5-B768B9835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72A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72A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72A8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72A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72A8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72A8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72A8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72A8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72A8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72A8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72A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72A8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72A87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72A87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72A8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72A8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72A8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72A8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72A8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72A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72A8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72A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72A8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72A8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72A8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72A87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72A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72A87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72A8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3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536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63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83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0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01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081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402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498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Wiebke Röhrbein</dc:creator>
  <cp:keywords/>
  <dc:description/>
  <cp:lastModifiedBy>Wiebke Röhrbein</cp:lastModifiedBy>
  <cp:revision>2</cp:revision>
  <dcterms:created xsi:type="dcterms:W3CDTF">2024-03-15T10:27:00Z</dcterms:created>
  <dcterms:modified xsi:type="dcterms:W3CDTF">2024-03-15T10:40:00Z</dcterms:modified>
</cp:coreProperties>
</file>